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64" w:rsidRPr="00152F44" w:rsidRDefault="00BF0964" w:rsidP="00F558F6">
      <w:pPr>
        <w:widowControl/>
        <w:tabs>
          <w:tab w:val="center" w:pos="4680"/>
        </w:tabs>
        <w:jc w:val="center"/>
      </w:pPr>
      <w:bookmarkStart w:id="0" w:name="_GoBack"/>
      <w:bookmarkEnd w:id="0"/>
      <w:r w:rsidRPr="00152F44">
        <w:t>ORDINANCE NO.</w:t>
      </w:r>
      <w:r w:rsidR="003439BA">
        <w:t xml:space="preserve"> 2017-03</w:t>
      </w:r>
    </w:p>
    <w:p w:rsidR="00BF0964" w:rsidRPr="004A42D5" w:rsidRDefault="00BF0964" w:rsidP="00F558F6">
      <w:pPr>
        <w:widowControl/>
        <w:rPr>
          <w:sz w:val="26"/>
          <w:szCs w:val="26"/>
          <w:highlight w:val="yellow"/>
        </w:rPr>
      </w:pPr>
    </w:p>
    <w:p w:rsidR="00E95003" w:rsidRPr="00565EF0" w:rsidRDefault="00E95003" w:rsidP="00565EF0">
      <w:pPr>
        <w:widowControl/>
        <w:ind w:left="1440" w:right="1440"/>
      </w:pPr>
      <w:r w:rsidRPr="00565EF0">
        <w:t>ORDINANCE DESIGNATING THE</w:t>
      </w:r>
      <w:r w:rsidR="002779C1">
        <w:t xml:space="preserve"> BROOKLYN</w:t>
      </w:r>
      <w:r w:rsidRPr="00565EF0">
        <w:t xml:space="preserve"> </w:t>
      </w:r>
      <w:r w:rsidR="00AF6746" w:rsidRPr="00565EF0">
        <w:t xml:space="preserve">URBAN </w:t>
      </w:r>
      <w:r w:rsidR="00565EF0" w:rsidRPr="00565EF0">
        <w:t>R</w:t>
      </w:r>
      <w:r w:rsidR="00AF6746" w:rsidRPr="00565EF0">
        <w:t>EVITALIZATION</w:t>
      </w:r>
      <w:r w:rsidRPr="00565EF0">
        <w:t xml:space="preserve"> AREA OF THE CITY OF </w:t>
      </w:r>
      <w:r w:rsidR="00565EF0" w:rsidRPr="00565EF0">
        <w:t>BROOKLYN</w:t>
      </w:r>
      <w:r w:rsidRPr="00565EF0">
        <w:t>, IOWA</w:t>
      </w:r>
    </w:p>
    <w:p w:rsidR="00E95003" w:rsidRPr="00666D1F" w:rsidRDefault="00E95003" w:rsidP="00F558F6">
      <w:pPr>
        <w:widowControl/>
        <w:rPr>
          <w:sz w:val="26"/>
          <w:szCs w:val="26"/>
          <w:highlight w:val="yellow"/>
        </w:rPr>
      </w:pPr>
    </w:p>
    <w:p w:rsidR="00E95003" w:rsidRPr="00565EF0" w:rsidRDefault="00E95003" w:rsidP="00F558F6">
      <w:pPr>
        <w:widowControl/>
        <w:ind w:firstLine="720"/>
      </w:pPr>
      <w:r w:rsidRPr="00565EF0">
        <w:t>WHEREAS, Chapte</w:t>
      </w:r>
      <w:r w:rsidR="007414C1" w:rsidRPr="00565EF0">
        <w:t>r 404</w:t>
      </w:r>
      <w:r w:rsidR="00532B81" w:rsidRPr="00565EF0">
        <w:t>,</w:t>
      </w:r>
      <w:r w:rsidR="007414C1" w:rsidRPr="00565EF0">
        <w:t xml:space="preserve"> Code of Iowa (</w:t>
      </w:r>
      <w:r w:rsidR="0072611F" w:rsidRPr="00565EF0">
        <w:t>the “</w:t>
      </w:r>
      <w:r w:rsidRPr="00565EF0">
        <w:t>Act</w:t>
      </w:r>
      <w:r w:rsidR="0072611F" w:rsidRPr="00565EF0">
        <w:t>”</w:t>
      </w:r>
      <w:r w:rsidR="007414C1" w:rsidRPr="00565EF0">
        <w:t>)</w:t>
      </w:r>
      <w:r w:rsidRPr="00565EF0">
        <w:t>, authorizes cities by ordinance to designate revitalization areas if such areas meet the criteria of the Act and if the City completes the procedural requirements of the Act; and</w:t>
      </w:r>
    </w:p>
    <w:p w:rsidR="00E95003" w:rsidRPr="00666D1F" w:rsidRDefault="00E95003" w:rsidP="00F558F6">
      <w:pPr>
        <w:widowControl/>
        <w:ind w:firstLine="720"/>
        <w:rPr>
          <w:highlight w:val="yellow"/>
        </w:rPr>
      </w:pPr>
    </w:p>
    <w:p w:rsidR="00E95003" w:rsidRPr="00565EF0" w:rsidRDefault="00E95003" w:rsidP="00F558F6">
      <w:pPr>
        <w:widowControl/>
        <w:ind w:firstLine="720"/>
      </w:pPr>
      <w:r w:rsidRPr="00565EF0">
        <w:t xml:space="preserve">WHEREAS, pursuant to the Act, this Council did, by resolution, adopt an </w:t>
      </w:r>
      <w:r w:rsidR="00F558F6" w:rsidRPr="00565EF0">
        <w:t>u</w:t>
      </w:r>
      <w:r w:rsidR="00AF6746" w:rsidRPr="00565EF0">
        <w:t xml:space="preserve">rban </w:t>
      </w:r>
      <w:r w:rsidR="00F558F6" w:rsidRPr="00565EF0">
        <w:t>r</w:t>
      </w:r>
      <w:r w:rsidR="00AF6746" w:rsidRPr="00565EF0">
        <w:t>evitalization</w:t>
      </w:r>
      <w:r w:rsidRPr="00565EF0">
        <w:t xml:space="preserve"> plan </w:t>
      </w:r>
      <w:r w:rsidR="002779C1">
        <w:t xml:space="preserve">for residential and multi-residential abatement </w:t>
      </w:r>
      <w:r w:rsidRPr="00565EF0">
        <w:t>for</w:t>
      </w:r>
      <w:r w:rsidR="00AB08C2" w:rsidRPr="00565EF0">
        <w:t xml:space="preserve"> </w:t>
      </w:r>
      <w:r w:rsidRPr="00565EF0">
        <w:t xml:space="preserve">the City of </w:t>
      </w:r>
      <w:r w:rsidR="00565EF0" w:rsidRPr="00565EF0">
        <w:t>Brooklyn</w:t>
      </w:r>
      <w:r w:rsidRPr="00565EF0">
        <w:t xml:space="preserve">, Iowa, on </w:t>
      </w:r>
      <w:r w:rsidR="00565EF0" w:rsidRPr="00565EF0">
        <w:t>July 17</w:t>
      </w:r>
      <w:r w:rsidR="0072611F" w:rsidRPr="00565EF0">
        <w:t>, 2017</w:t>
      </w:r>
      <w:r w:rsidR="003439BA">
        <w:t>, by Resolution No. 2017-45</w:t>
      </w:r>
      <w:r w:rsidRPr="00565EF0">
        <w:t xml:space="preserve"> called the </w:t>
      </w:r>
      <w:r w:rsidR="00AF6746" w:rsidRPr="00565EF0">
        <w:t>Urban Revitalization</w:t>
      </w:r>
      <w:r w:rsidR="0072611F" w:rsidRPr="00565EF0">
        <w:t xml:space="preserve"> Plan (“</w:t>
      </w:r>
      <w:r w:rsidRPr="00565EF0">
        <w:t>Plan</w:t>
      </w:r>
      <w:r w:rsidR="0072611F" w:rsidRPr="00565EF0">
        <w:t>”</w:t>
      </w:r>
      <w:r w:rsidRPr="00565EF0">
        <w:t xml:space="preserve">) for the </w:t>
      </w:r>
      <w:r w:rsidR="00565EF0" w:rsidRPr="00565EF0">
        <w:t>Brooklyn</w:t>
      </w:r>
      <w:r w:rsidR="00AF6746" w:rsidRPr="00565EF0">
        <w:t xml:space="preserve"> Urban Revitalization</w:t>
      </w:r>
      <w:r w:rsidRPr="00565EF0">
        <w:t xml:space="preserve"> Area (</w:t>
      </w:r>
      <w:r w:rsidR="0072611F" w:rsidRPr="00565EF0">
        <w:t>“</w:t>
      </w:r>
      <w:r w:rsidRPr="00565EF0">
        <w:t>Area</w:t>
      </w:r>
      <w:r w:rsidR="0072611F" w:rsidRPr="00565EF0">
        <w:t>”</w:t>
      </w:r>
      <w:r w:rsidRPr="00565EF0">
        <w:t xml:space="preserve"> or </w:t>
      </w:r>
      <w:r w:rsidR="0072611F" w:rsidRPr="00565EF0">
        <w:t>“</w:t>
      </w:r>
      <w:r w:rsidRPr="00565EF0">
        <w:t>Revitalization Area</w:t>
      </w:r>
      <w:r w:rsidR="0072611F" w:rsidRPr="00565EF0">
        <w:t>”</w:t>
      </w:r>
      <w:r w:rsidRPr="00565EF0">
        <w:t>); and</w:t>
      </w:r>
    </w:p>
    <w:p w:rsidR="00E95003" w:rsidRPr="00565EF0" w:rsidRDefault="00E95003" w:rsidP="00F558F6">
      <w:pPr>
        <w:widowControl/>
      </w:pPr>
    </w:p>
    <w:p w:rsidR="00E95003" w:rsidRPr="00565EF0" w:rsidRDefault="00E95003" w:rsidP="00F558F6">
      <w:pPr>
        <w:widowControl/>
        <w:ind w:firstLine="720"/>
      </w:pPr>
      <w:r w:rsidRPr="00565EF0">
        <w:t xml:space="preserve">WHEREAS, the Area so designated has heretofore been found to meet the criteria of the Act; and </w:t>
      </w:r>
    </w:p>
    <w:p w:rsidR="00E95003" w:rsidRPr="00666D1F" w:rsidRDefault="00E95003" w:rsidP="00F558F6">
      <w:pPr>
        <w:widowControl/>
        <w:ind w:firstLine="720"/>
        <w:rPr>
          <w:highlight w:val="yellow"/>
        </w:rPr>
      </w:pPr>
    </w:p>
    <w:p w:rsidR="00E95003" w:rsidRPr="00565EF0" w:rsidRDefault="00E95003" w:rsidP="00F558F6">
      <w:pPr>
        <w:widowControl/>
        <w:ind w:firstLine="720"/>
      </w:pPr>
      <w:r w:rsidRPr="00565EF0">
        <w:t xml:space="preserve">WHEREAS, the revitalization of the Area so described will enhance the </w:t>
      </w:r>
      <w:r w:rsidR="002F4D6D" w:rsidRPr="00565EF0">
        <w:t xml:space="preserve">rehabilitation, conservation, redevelopment, economic development, or a combination thereof of the Area and is necessary in the interest of the public health, safety, or welfare of the </w:t>
      </w:r>
      <w:r w:rsidR="007414C1" w:rsidRPr="00565EF0">
        <w:t>residents of the City, and the A</w:t>
      </w:r>
      <w:r w:rsidR="002F4D6D" w:rsidRPr="00565EF0">
        <w:t>rea subst</w:t>
      </w:r>
      <w:r w:rsidR="007414C1" w:rsidRPr="00565EF0">
        <w:t>antially meets the criteria of S</w:t>
      </w:r>
      <w:r w:rsidR="002F4D6D" w:rsidRPr="00565EF0">
        <w:t>ection 404.1</w:t>
      </w:r>
      <w:r w:rsidR="007414C1" w:rsidRPr="00565EF0">
        <w:t xml:space="preserve"> of the Act</w:t>
      </w:r>
      <w:r w:rsidRPr="00565EF0">
        <w:t xml:space="preserve">; and </w:t>
      </w:r>
    </w:p>
    <w:p w:rsidR="002F4D6D" w:rsidRPr="00565EF0" w:rsidRDefault="002F4D6D" w:rsidP="00F558F6">
      <w:pPr>
        <w:widowControl/>
        <w:ind w:firstLine="720"/>
      </w:pPr>
    </w:p>
    <w:p w:rsidR="00E95003" w:rsidRPr="00565EF0" w:rsidRDefault="00E95003" w:rsidP="00F558F6">
      <w:pPr>
        <w:widowControl/>
        <w:ind w:firstLine="720"/>
      </w:pPr>
      <w:r w:rsidRPr="00565EF0">
        <w:t xml:space="preserve">WHEREAS, notice of the public hearing was published at least 30 days prior to the date of the hearing and notice by ordinary mail was sent to the last known address of the owners of record within the Area as well as to </w:t>
      </w:r>
      <w:r w:rsidR="0021292F" w:rsidRPr="00565EF0">
        <w:t>any</w:t>
      </w:r>
      <w:r w:rsidR="0072611F" w:rsidRPr="00565EF0">
        <w:t xml:space="preserve"> “</w:t>
      </w:r>
      <w:r w:rsidRPr="00565EF0">
        <w:t>occupants</w:t>
      </w:r>
      <w:r w:rsidR="0072611F" w:rsidRPr="00565EF0">
        <w:t>”</w:t>
      </w:r>
      <w:r w:rsidRPr="00565EF0">
        <w:t xml:space="preserve"> of the addresses located within the proposed Area at least 30 days prior to the date of the hearing; and </w:t>
      </w:r>
    </w:p>
    <w:p w:rsidR="00B1249D" w:rsidRPr="00565EF0" w:rsidRDefault="00B1249D" w:rsidP="00F558F6">
      <w:pPr>
        <w:widowControl/>
        <w:ind w:firstLine="720"/>
      </w:pPr>
    </w:p>
    <w:p w:rsidR="00B1249D" w:rsidRPr="00565EF0" w:rsidRDefault="00B1249D" w:rsidP="00B1249D">
      <w:pPr>
        <w:widowControl/>
        <w:ind w:firstLine="720"/>
      </w:pPr>
      <w:r w:rsidRPr="00565EF0">
        <w:t xml:space="preserve">WHEREAS, pursuant to the provisions of the Act, the City has held a </w:t>
      </w:r>
      <w:r w:rsidR="007414C1" w:rsidRPr="00565EF0">
        <w:t>public hearing on the proposed P</w:t>
      </w:r>
      <w:r w:rsidRPr="00565EF0">
        <w:t xml:space="preserve">lan for said Area; and </w:t>
      </w:r>
    </w:p>
    <w:p w:rsidR="00E95003" w:rsidRPr="00666D1F" w:rsidRDefault="00E95003" w:rsidP="00F558F6">
      <w:pPr>
        <w:widowControl/>
        <w:ind w:firstLine="720"/>
        <w:rPr>
          <w:highlight w:val="yellow"/>
        </w:rPr>
      </w:pPr>
    </w:p>
    <w:p w:rsidR="00E95003" w:rsidRPr="00565EF0" w:rsidRDefault="00E95003" w:rsidP="00F558F6">
      <w:pPr>
        <w:widowControl/>
        <w:ind w:firstLine="720"/>
      </w:pPr>
      <w:r w:rsidRPr="00565EF0">
        <w:t xml:space="preserve">WHEREAS, pursuant to the provisions of the </w:t>
      </w:r>
      <w:r w:rsidR="007414C1" w:rsidRPr="00565EF0">
        <w:t>Act</w:t>
      </w:r>
      <w:r w:rsidRPr="00565EF0">
        <w:t>, the</w:t>
      </w:r>
      <w:r w:rsidR="007414C1" w:rsidRPr="00565EF0">
        <w:t xml:space="preserve"> City has adopted the proposed P</w:t>
      </w:r>
      <w:r w:rsidRPr="00565EF0">
        <w:t xml:space="preserve">lan for said Area on </w:t>
      </w:r>
      <w:r w:rsidR="00565EF0" w:rsidRPr="00565EF0">
        <w:t>July 17</w:t>
      </w:r>
      <w:r w:rsidR="00D07878" w:rsidRPr="00565EF0">
        <w:t>, 2017</w:t>
      </w:r>
      <w:r w:rsidRPr="00565EF0">
        <w:t>.</w:t>
      </w:r>
    </w:p>
    <w:p w:rsidR="00E95003" w:rsidRPr="00565EF0" w:rsidRDefault="00E95003" w:rsidP="00F558F6">
      <w:pPr>
        <w:widowControl/>
        <w:ind w:firstLine="720"/>
      </w:pPr>
    </w:p>
    <w:p w:rsidR="00E95003" w:rsidRPr="00565EF0" w:rsidRDefault="00E95003" w:rsidP="00F558F6">
      <w:pPr>
        <w:widowControl/>
        <w:ind w:firstLine="720"/>
      </w:pPr>
      <w:r w:rsidRPr="00565EF0">
        <w:t xml:space="preserve">NOW, THEREFORE, BE IT ORDAINED BY THE CITY COUNCIL OF THE CITY OF </w:t>
      </w:r>
      <w:r w:rsidR="00565EF0" w:rsidRPr="00565EF0">
        <w:t>BROOKLYN</w:t>
      </w:r>
      <w:r w:rsidRPr="00565EF0">
        <w:t xml:space="preserve">, IOWA:  </w:t>
      </w:r>
    </w:p>
    <w:p w:rsidR="00E95003" w:rsidRPr="00565EF0" w:rsidRDefault="00E95003" w:rsidP="00F558F6">
      <w:pPr>
        <w:widowControl/>
      </w:pPr>
    </w:p>
    <w:p w:rsidR="00E95003" w:rsidRPr="00565EF0" w:rsidRDefault="00E95003" w:rsidP="00F558F6">
      <w:pPr>
        <w:widowControl/>
        <w:ind w:firstLine="720"/>
      </w:pPr>
      <w:r w:rsidRPr="00565EF0">
        <w:t xml:space="preserve">Section 1.  That in accordance with </w:t>
      </w:r>
      <w:r w:rsidR="007414C1" w:rsidRPr="00565EF0">
        <w:t>the Act</w:t>
      </w:r>
      <w:r w:rsidRPr="00565EF0">
        <w:t xml:space="preserve">, and in consideration of the restrictions set forth in the preamble hereof, the Area described as:  </w:t>
      </w:r>
    </w:p>
    <w:p w:rsidR="00E95003" w:rsidRPr="00666D1F" w:rsidRDefault="00E95003" w:rsidP="00F558F6">
      <w:pPr>
        <w:widowControl/>
        <w:rPr>
          <w:highlight w:val="yellow"/>
        </w:rPr>
      </w:pPr>
    </w:p>
    <w:p w:rsidR="00565EF0" w:rsidRPr="007F1C31" w:rsidRDefault="00565EF0" w:rsidP="00565EF0">
      <w:pPr>
        <w:spacing w:before="85" w:line="258" w:lineRule="auto"/>
        <w:ind w:left="720" w:right="720"/>
        <w:jc w:val="both"/>
        <w:rPr>
          <w:rFonts w:eastAsia="Courier New"/>
          <w:color w:val="000000"/>
        </w:rPr>
      </w:pPr>
      <w:r w:rsidRPr="007F1C31">
        <w:rPr>
          <w:rFonts w:eastAsia="Courier New"/>
          <w:color w:val="000000"/>
        </w:rPr>
        <w:t>All real property contained within the incorporated limits of the City of Brooklyn, Poweshiek County, State of Iowa as of January 1, 2017. Any land annexed into the City in the future shall automatically be included in the Revitalization Area as of the effective date of the annexation.</w:t>
      </w:r>
    </w:p>
    <w:p w:rsidR="00E95003" w:rsidRPr="00666D1F" w:rsidRDefault="00E95003" w:rsidP="00F558F6">
      <w:pPr>
        <w:widowControl/>
        <w:rPr>
          <w:highlight w:val="yellow"/>
        </w:rPr>
      </w:pPr>
    </w:p>
    <w:p w:rsidR="00E95003" w:rsidRPr="00565EF0" w:rsidRDefault="00E95003" w:rsidP="00F558F6">
      <w:pPr>
        <w:widowControl/>
      </w:pPr>
      <w:r w:rsidRPr="00565EF0">
        <w:lastRenderedPageBreak/>
        <w:t xml:space="preserve">be and the </w:t>
      </w:r>
      <w:r w:rsidR="00532B81" w:rsidRPr="00565EF0">
        <w:t>same is hereby designated as a r</w:t>
      </w:r>
      <w:r w:rsidRPr="00565EF0">
        <w:t xml:space="preserve">evitalization </w:t>
      </w:r>
      <w:r w:rsidR="00532B81" w:rsidRPr="00565EF0">
        <w:t>a</w:t>
      </w:r>
      <w:r w:rsidRPr="00565EF0">
        <w:t xml:space="preserve">rea under the Act, which shall be known as the </w:t>
      </w:r>
      <w:r w:rsidR="00565EF0" w:rsidRPr="00565EF0">
        <w:t>Brooklyn</w:t>
      </w:r>
      <w:r w:rsidR="00AF6746" w:rsidRPr="00565EF0">
        <w:t xml:space="preserve"> Urban Revitalization</w:t>
      </w:r>
      <w:r w:rsidRPr="00565EF0">
        <w:t xml:space="preserve"> Area of the City of </w:t>
      </w:r>
      <w:r w:rsidR="00565EF0" w:rsidRPr="00565EF0">
        <w:t>Brooklyn</w:t>
      </w:r>
      <w:r w:rsidRPr="00565EF0">
        <w:t>, Iowa.</w:t>
      </w:r>
    </w:p>
    <w:p w:rsidR="00532B81" w:rsidRPr="00666D1F" w:rsidRDefault="00532B81" w:rsidP="00F558F6">
      <w:pPr>
        <w:widowControl/>
        <w:rPr>
          <w:highlight w:val="yellow"/>
        </w:rPr>
      </w:pPr>
    </w:p>
    <w:p w:rsidR="00532B81" w:rsidRPr="00565EF0" w:rsidRDefault="00532B81" w:rsidP="00F558F6">
      <w:pPr>
        <w:widowControl/>
      </w:pPr>
      <w:r w:rsidRPr="00565EF0">
        <w:tab/>
        <w:t xml:space="preserve">Section 2.  That the third reading and adoption of this Ordinance shall not occur before </w:t>
      </w:r>
      <w:r w:rsidR="00565EF0" w:rsidRPr="00565EF0">
        <w:t xml:space="preserve">August </w:t>
      </w:r>
      <w:r w:rsidR="002779C1">
        <w:t>17</w:t>
      </w:r>
      <w:r w:rsidRPr="00565EF0">
        <w:t>, 2017, in case a second public hearing is required.</w:t>
      </w:r>
    </w:p>
    <w:p w:rsidR="00E95003" w:rsidRPr="00666D1F" w:rsidRDefault="00E95003" w:rsidP="00F558F6">
      <w:pPr>
        <w:widowControl/>
        <w:rPr>
          <w:highlight w:val="yellow"/>
        </w:rPr>
      </w:pPr>
    </w:p>
    <w:p w:rsidR="00E95003" w:rsidRPr="00565EF0" w:rsidRDefault="00532B81" w:rsidP="00F558F6">
      <w:pPr>
        <w:widowControl/>
        <w:ind w:firstLine="720"/>
      </w:pPr>
      <w:r w:rsidRPr="00565EF0">
        <w:t>Section 3</w:t>
      </w:r>
      <w:r w:rsidR="00E95003" w:rsidRPr="00565EF0">
        <w:t>.  That all ordinances or parts of ordinances in conflict herewith be and the same are hereby repealed</w:t>
      </w:r>
      <w:r w:rsidR="002B654F" w:rsidRPr="00565EF0">
        <w:t xml:space="preserve"> to the extent of such conflict</w:t>
      </w:r>
      <w:r w:rsidR="00E95003" w:rsidRPr="00565EF0">
        <w:t>.</w:t>
      </w:r>
    </w:p>
    <w:p w:rsidR="00E95003" w:rsidRPr="00565EF0" w:rsidRDefault="00E95003" w:rsidP="00F558F6">
      <w:pPr>
        <w:widowControl/>
        <w:ind w:firstLine="720"/>
      </w:pPr>
    </w:p>
    <w:p w:rsidR="00E95003" w:rsidRPr="00565EF0" w:rsidRDefault="00E95003" w:rsidP="00F558F6">
      <w:pPr>
        <w:widowControl/>
        <w:ind w:firstLine="720"/>
      </w:pPr>
      <w:r w:rsidRPr="00565EF0">
        <w:t xml:space="preserve">Section </w:t>
      </w:r>
      <w:r w:rsidR="00532B81" w:rsidRPr="00565EF0">
        <w:t>4</w:t>
      </w:r>
      <w:r w:rsidRPr="00565EF0">
        <w:t>.  That if any section, provision or part of this Ordinance shall be adjudged invalid or unconstitutional, such adjudication shall not affect the validity of the Ordinance as a whole or any section, provision or part thereof not adjudged invalid or unconstitutional.</w:t>
      </w:r>
    </w:p>
    <w:p w:rsidR="00E95003" w:rsidRPr="00565EF0" w:rsidRDefault="00E95003" w:rsidP="00F558F6">
      <w:pPr>
        <w:widowControl/>
      </w:pPr>
    </w:p>
    <w:p w:rsidR="00E95003" w:rsidRPr="00565EF0" w:rsidRDefault="00E95003" w:rsidP="00F558F6">
      <w:pPr>
        <w:widowControl/>
        <w:ind w:firstLine="720"/>
      </w:pPr>
      <w:r w:rsidRPr="00565EF0">
        <w:t xml:space="preserve">Section </w:t>
      </w:r>
      <w:r w:rsidR="00532B81" w:rsidRPr="00565EF0">
        <w:t>5</w:t>
      </w:r>
      <w:r w:rsidRPr="00565EF0">
        <w:t xml:space="preserve">.  This Ordinance shall be in effect after its final passage, approval and publication as provided by law.  </w:t>
      </w:r>
    </w:p>
    <w:p w:rsidR="00E95003" w:rsidRPr="00565EF0" w:rsidRDefault="00E95003" w:rsidP="00F558F6">
      <w:pPr>
        <w:widowControl/>
      </w:pPr>
    </w:p>
    <w:p w:rsidR="00E95003" w:rsidRPr="00565EF0" w:rsidRDefault="00E95003" w:rsidP="00BA41A8">
      <w:pPr>
        <w:keepNext/>
        <w:keepLines/>
        <w:widowControl/>
        <w:autoSpaceDE/>
        <w:autoSpaceDN/>
        <w:adjustRightInd/>
        <w:ind w:firstLine="720"/>
      </w:pPr>
      <w:r w:rsidRPr="00565EF0">
        <w:t>PASSED AND APPROVED th</w:t>
      </w:r>
      <w:r w:rsidR="003439BA">
        <w:t>is 21</w:t>
      </w:r>
      <w:r w:rsidR="003439BA" w:rsidRPr="003439BA">
        <w:rPr>
          <w:vertAlign w:val="superscript"/>
        </w:rPr>
        <w:t>st</w:t>
      </w:r>
      <w:r w:rsidR="003439BA">
        <w:t xml:space="preserve"> </w:t>
      </w:r>
      <w:r w:rsidR="002B654F" w:rsidRPr="00565EF0">
        <w:t xml:space="preserve">day of </w:t>
      </w:r>
      <w:r w:rsidR="003439BA">
        <w:t>August</w:t>
      </w:r>
      <w:r w:rsidR="002B654F" w:rsidRPr="00565EF0">
        <w:t xml:space="preserve">, </w:t>
      </w:r>
      <w:r w:rsidR="0072611F" w:rsidRPr="00565EF0">
        <w:t>2017</w:t>
      </w:r>
      <w:r w:rsidRPr="00565EF0">
        <w:t xml:space="preserve">.  </w:t>
      </w:r>
    </w:p>
    <w:p w:rsidR="00E95003" w:rsidRPr="00565EF0" w:rsidRDefault="00E95003" w:rsidP="00F558F6">
      <w:pPr>
        <w:widowControl/>
      </w:pPr>
    </w:p>
    <w:p w:rsidR="00E95003" w:rsidRPr="00565EF0" w:rsidRDefault="00E95003" w:rsidP="00F558F6">
      <w:pPr>
        <w:widowControl/>
        <w:ind w:firstLine="4320"/>
        <w:rPr>
          <w:u w:val="single"/>
        </w:rPr>
      </w:pPr>
    </w:p>
    <w:p w:rsidR="00D07878" w:rsidRPr="00565EF0" w:rsidRDefault="00D07878" w:rsidP="00F558F6">
      <w:pPr>
        <w:widowControl/>
        <w:ind w:firstLine="4320"/>
        <w:rPr>
          <w:u w:val="single"/>
        </w:rPr>
      </w:pPr>
    </w:p>
    <w:p w:rsidR="00E95003" w:rsidRPr="00565EF0" w:rsidRDefault="00E95003" w:rsidP="00F558F6">
      <w:pPr>
        <w:widowControl/>
        <w:ind w:firstLine="4320"/>
      </w:pPr>
      <w:r w:rsidRPr="00565EF0">
        <w:rPr>
          <w:u w:val="single"/>
        </w:rPr>
        <w:t xml:space="preserve">                                                                           </w:t>
      </w:r>
    </w:p>
    <w:p w:rsidR="00E95003" w:rsidRPr="00565EF0" w:rsidRDefault="00E95003" w:rsidP="00F558F6">
      <w:pPr>
        <w:widowControl/>
        <w:ind w:firstLine="4320"/>
      </w:pPr>
      <w:r w:rsidRPr="00565EF0">
        <w:t>Mayor</w:t>
      </w:r>
    </w:p>
    <w:p w:rsidR="00E95003" w:rsidRPr="00666D1F" w:rsidRDefault="00E95003" w:rsidP="00F558F6">
      <w:pPr>
        <w:widowControl/>
        <w:rPr>
          <w:highlight w:val="yellow"/>
        </w:rPr>
      </w:pPr>
    </w:p>
    <w:p w:rsidR="00E95003" w:rsidRPr="00565EF0" w:rsidRDefault="00E95003" w:rsidP="00F558F6">
      <w:pPr>
        <w:widowControl/>
      </w:pPr>
      <w:r w:rsidRPr="00565EF0">
        <w:t>ATTEST:</w:t>
      </w:r>
    </w:p>
    <w:p w:rsidR="00E95003" w:rsidRPr="00565EF0" w:rsidRDefault="00E95003" w:rsidP="00F558F6">
      <w:pPr>
        <w:widowControl/>
      </w:pPr>
    </w:p>
    <w:p w:rsidR="00E95003" w:rsidRPr="00565EF0" w:rsidRDefault="00E95003" w:rsidP="00F558F6">
      <w:pPr>
        <w:widowControl/>
      </w:pPr>
      <w:r w:rsidRPr="00565EF0">
        <w:rPr>
          <w:u w:val="single"/>
        </w:rPr>
        <w:t xml:space="preserve">                                                                         </w:t>
      </w:r>
    </w:p>
    <w:p w:rsidR="00E95003" w:rsidRPr="00565EF0" w:rsidRDefault="00E95003" w:rsidP="00F558F6">
      <w:pPr>
        <w:widowControl/>
      </w:pPr>
      <w:r w:rsidRPr="00565EF0">
        <w:t>City Clerk</w:t>
      </w:r>
    </w:p>
    <w:p w:rsidR="00E95003" w:rsidRPr="00565EF0" w:rsidRDefault="00E95003" w:rsidP="00F558F6">
      <w:pPr>
        <w:widowControl/>
      </w:pPr>
    </w:p>
    <w:p w:rsidR="00E95003" w:rsidRPr="00565EF0" w:rsidRDefault="00E95003" w:rsidP="00F558F6">
      <w:pPr>
        <w:widowControl/>
      </w:pPr>
      <w:r w:rsidRPr="00565EF0">
        <w:t xml:space="preserve">Read First </w:t>
      </w:r>
      <w:r w:rsidR="003439BA">
        <w:t>Time:  July 17</w:t>
      </w:r>
      <w:r w:rsidR="002B654F" w:rsidRPr="00565EF0">
        <w:t xml:space="preserve">, </w:t>
      </w:r>
      <w:r w:rsidR="0072611F" w:rsidRPr="00565EF0">
        <w:t>2017</w:t>
      </w:r>
      <w:r w:rsidRPr="00565EF0">
        <w:t xml:space="preserve">, </w:t>
      </w:r>
      <w:r w:rsidR="003439BA">
        <w:tab/>
      </w:r>
      <w:r w:rsidR="003439BA">
        <w:tab/>
        <w:t>5</w:t>
      </w:r>
      <w:r w:rsidRPr="00565EF0">
        <w:t>Vote for passage:</w:t>
      </w:r>
    </w:p>
    <w:p w:rsidR="00E95003" w:rsidRPr="00565EF0" w:rsidRDefault="00E95003" w:rsidP="00F558F6">
      <w:pPr>
        <w:widowControl/>
      </w:pPr>
    </w:p>
    <w:p w:rsidR="00E95003" w:rsidRPr="00565EF0" w:rsidRDefault="00E95003" w:rsidP="00F558F6">
      <w:pPr>
        <w:widowControl/>
      </w:pPr>
      <w:r w:rsidRPr="00565EF0">
        <w:t xml:space="preserve">Read Second </w:t>
      </w:r>
      <w:r w:rsidR="003439BA">
        <w:t>Time:  August 7</w:t>
      </w:r>
      <w:r w:rsidR="002B654F" w:rsidRPr="00565EF0">
        <w:t xml:space="preserve">, </w:t>
      </w:r>
      <w:r w:rsidR="0072611F" w:rsidRPr="00565EF0">
        <w:t>2017</w:t>
      </w:r>
      <w:r w:rsidRPr="00565EF0">
        <w:t xml:space="preserve"> </w:t>
      </w:r>
      <w:r w:rsidR="003439BA">
        <w:tab/>
      </w:r>
      <w:r w:rsidR="003439BA">
        <w:tab/>
        <w:t>4</w:t>
      </w:r>
      <w:r w:rsidRPr="00565EF0">
        <w:t xml:space="preserve"> Vote for passage:</w:t>
      </w:r>
    </w:p>
    <w:p w:rsidR="00E95003" w:rsidRPr="00565EF0" w:rsidRDefault="00E95003" w:rsidP="00F558F6">
      <w:pPr>
        <w:widowControl/>
      </w:pPr>
    </w:p>
    <w:p w:rsidR="00E95003" w:rsidRPr="00565EF0" w:rsidRDefault="00E95003" w:rsidP="00F558F6">
      <w:pPr>
        <w:widowControl/>
      </w:pPr>
      <w:r w:rsidRPr="00565EF0">
        <w:t xml:space="preserve">Read Third </w:t>
      </w:r>
      <w:r w:rsidR="003439BA">
        <w:t>Time:  August 21</w:t>
      </w:r>
      <w:r w:rsidR="002B654F" w:rsidRPr="00565EF0">
        <w:t xml:space="preserve">, </w:t>
      </w:r>
      <w:r w:rsidR="0072611F" w:rsidRPr="00565EF0">
        <w:t>2017</w:t>
      </w:r>
      <w:r w:rsidRPr="00565EF0">
        <w:t xml:space="preserve">, </w:t>
      </w:r>
      <w:r w:rsidR="003439BA">
        <w:tab/>
      </w:r>
      <w:r w:rsidR="003439BA">
        <w:tab/>
        <w:t>5</w:t>
      </w:r>
      <w:r w:rsidRPr="00565EF0">
        <w:t xml:space="preserve"> Vote for passage:</w:t>
      </w:r>
    </w:p>
    <w:p w:rsidR="00E95003" w:rsidRPr="00565EF0" w:rsidRDefault="00E95003" w:rsidP="00F558F6">
      <w:pPr>
        <w:widowControl/>
      </w:pPr>
    </w:p>
    <w:p w:rsidR="00E95003" w:rsidRPr="00565EF0" w:rsidRDefault="00E95003" w:rsidP="00F558F6">
      <w:pPr>
        <w:widowControl/>
      </w:pPr>
      <w:r w:rsidRPr="00565EF0">
        <w:t>PASS</w:t>
      </w:r>
      <w:r w:rsidR="003439BA">
        <w:t>ED AND APPROVED: August 21</w:t>
      </w:r>
      <w:r w:rsidRPr="00565EF0">
        <w:t xml:space="preserve">, </w:t>
      </w:r>
      <w:r w:rsidR="0072611F" w:rsidRPr="00565EF0">
        <w:t>2017</w:t>
      </w:r>
      <w:r w:rsidRPr="00565EF0">
        <w:t>.</w:t>
      </w:r>
    </w:p>
    <w:p w:rsidR="00E95003" w:rsidRPr="00565EF0" w:rsidRDefault="00E95003" w:rsidP="00F558F6">
      <w:pPr>
        <w:widowControl/>
      </w:pPr>
    </w:p>
    <w:p w:rsidR="00E95003" w:rsidRPr="00565EF0" w:rsidRDefault="003439BA" w:rsidP="00F558F6">
      <w:pPr>
        <w:widowControl/>
      </w:pPr>
      <w:r>
        <w:tab/>
        <w:t>I, Sheri Sharer</w:t>
      </w:r>
      <w:r w:rsidR="00E95003" w:rsidRPr="00565EF0">
        <w:t xml:space="preserve">, City Clerk of the City of </w:t>
      </w:r>
      <w:r w:rsidR="00565EF0" w:rsidRPr="00565EF0">
        <w:t>Brooklyn</w:t>
      </w:r>
      <w:r w:rsidR="00E95003" w:rsidRPr="00565EF0">
        <w:t xml:space="preserve">, County of </w:t>
      </w:r>
      <w:r w:rsidR="00565EF0" w:rsidRPr="00565EF0">
        <w:t>Poweshiek</w:t>
      </w:r>
      <w:r w:rsidR="00E95003" w:rsidRPr="00565EF0">
        <w:t xml:space="preserve">, </w:t>
      </w:r>
      <w:r w:rsidR="007414C1" w:rsidRPr="00565EF0">
        <w:t xml:space="preserve">State of </w:t>
      </w:r>
      <w:r w:rsidR="00E95003" w:rsidRPr="00565EF0">
        <w:t xml:space="preserve">Iowa, do hereby certify that the above and foregoing is a true </w:t>
      </w:r>
      <w:r>
        <w:t>copy of Ordinance No. 2017-03</w:t>
      </w:r>
      <w:r w:rsidR="00E95003" w:rsidRPr="00565EF0">
        <w:t xml:space="preserve"> passed and approved by the City Council of the City at a meeti</w:t>
      </w:r>
      <w:r>
        <w:t>ng held August 21</w:t>
      </w:r>
      <w:r w:rsidR="002B654F" w:rsidRPr="00565EF0">
        <w:t xml:space="preserve">, </w:t>
      </w:r>
      <w:r w:rsidR="0072611F" w:rsidRPr="00565EF0">
        <w:t>2017</w:t>
      </w:r>
      <w:r w:rsidR="00E95003" w:rsidRPr="00565EF0">
        <w:t xml:space="preserve">, and published in </w:t>
      </w:r>
      <w:r w:rsidR="007414C1" w:rsidRPr="00565EF0">
        <w:t xml:space="preserve">the </w:t>
      </w:r>
      <w:r w:rsidR="00565EF0" w:rsidRPr="00565EF0">
        <w:rPr>
          <w:color w:val="000000"/>
          <w:u w:val="single"/>
        </w:rPr>
        <w:t>Poweshiek County Chronicle Republican</w:t>
      </w:r>
      <w:r w:rsidR="00565EF0" w:rsidRPr="00565EF0">
        <w:t xml:space="preserve"> </w:t>
      </w:r>
      <w:r>
        <w:t>on August 30</w:t>
      </w:r>
      <w:r w:rsidR="002B654F" w:rsidRPr="00565EF0">
        <w:t xml:space="preserve">, </w:t>
      </w:r>
      <w:r w:rsidR="0072611F" w:rsidRPr="00565EF0">
        <w:t>2017</w:t>
      </w:r>
      <w:r w:rsidR="00E95003" w:rsidRPr="00565EF0">
        <w:t>.</w:t>
      </w:r>
    </w:p>
    <w:p w:rsidR="00E95003" w:rsidRPr="00565EF0" w:rsidRDefault="00E95003" w:rsidP="00F558F6">
      <w:pPr>
        <w:widowControl/>
      </w:pPr>
    </w:p>
    <w:p w:rsidR="00E95003" w:rsidRPr="00565EF0" w:rsidRDefault="00E95003" w:rsidP="00F558F6">
      <w:pPr>
        <w:widowControl/>
      </w:pPr>
      <w:r w:rsidRPr="00565EF0">
        <w:tab/>
      </w:r>
      <w:r w:rsidRPr="00565EF0">
        <w:tab/>
      </w:r>
      <w:r w:rsidRPr="00565EF0">
        <w:tab/>
      </w:r>
      <w:r w:rsidRPr="00565EF0">
        <w:tab/>
      </w:r>
      <w:r w:rsidRPr="00565EF0">
        <w:tab/>
      </w:r>
      <w:r w:rsidRPr="00565EF0">
        <w:tab/>
      </w:r>
      <w:r w:rsidRPr="00565EF0">
        <w:tab/>
        <w:t>_________________________________</w:t>
      </w:r>
    </w:p>
    <w:p w:rsidR="00E95003" w:rsidRPr="0072611F" w:rsidRDefault="00E95003" w:rsidP="00F558F6">
      <w:pPr>
        <w:widowControl/>
      </w:pPr>
      <w:r w:rsidRPr="00565EF0">
        <w:tab/>
      </w:r>
      <w:r w:rsidRPr="00565EF0">
        <w:tab/>
      </w:r>
      <w:r w:rsidRPr="00565EF0">
        <w:tab/>
      </w:r>
      <w:r w:rsidRPr="00565EF0">
        <w:tab/>
      </w:r>
      <w:r w:rsidRPr="00565EF0">
        <w:tab/>
      </w:r>
      <w:r w:rsidRPr="00565EF0">
        <w:tab/>
      </w:r>
      <w:r w:rsidRPr="00565EF0">
        <w:tab/>
        <w:t xml:space="preserve">City Clerk, </w:t>
      </w:r>
      <w:r w:rsidR="00565EF0" w:rsidRPr="00565EF0">
        <w:t>Brooklyn</w:t>
      </w:r>
      <w:r w:rsidRPr="00565EF0">
        <w:t>, Iowa</w:t>
      </w:r>
    </w:p>
    <w:p w:rsidR="00E95003" w:rsidRDefault="00E95003" w:rsidP="00F558F6">
      <w:pPr>
        <w:widowControl/>
        <w:rPr>
          <w:sz w:val="26"/>
          <w:szCs w:val="26"/>
        </w:rPr>
      </w:pPr>
    </w:p>
    <w:p w:rsidR="000F5DD7" w:rsidRDefault="000F5DD7" w:rsidP="00F558F6">
      <w:pPr>
        <w:widowControl/>
        <w:rPr>
          <w:sz w:val="26"/>
          <w:szCs w:val="26"/>
        </w:rPr>
      </w:pPr>
    </w:p>
    <w:p w:rsidR="000F5DD7" w:rsidRPr="000A1986" w:rsidRDefault="00666D1F" w:rsidP="00F558F6">
      <w:pPr>
        <w:widowControl/>
      </w:pPr>
      <w:bookmarkStart w:id="1" w:name="bmDocID"/>
      <w:r w:rsidRPr="00666D1F">
        <w:rPr>
          <w:sz w:val="16"/>
        </w:rPr>
        <w:t>01359107-1\15999-029</w:t>
      </w:r>
      <w:bookmarkEnd w:id="1"/>
    </w:p>
    <w:sectPr w:rsidR="000F5DD7" w:rsidRPr="000A1986" w:rsidSect="000B2D41">
      <w:footerReference w:type="default" r:id="rId7"/>
      <w:pgSz w:w="12240" w:h="15840" w:code="1"/>
      <w:pgMar w:top="1440" w:right="1440" w:bottom="1440" w:left="1440" w:header="720" w:footer="720"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64" w:rsidRDefault="00624B64" w:rsidP="00FF2EF0">
      <w:r>
        <w:separator/>
      </w:r>
    </w:p>
  </w:endnote>
  <w:endnote w:type="continuationSeparator" w:id="0">
    <w:p w:rsidR="00624B64" w:rsidRDefault="00624B64" w:rsidP="00FF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003989"/>
      <w:docPartObj>
        <w:docPartGallery w:val="Page Numbers (Bottom of Page)"/>
        <w:docPartUnique/>
      </w:docPartObj>
    </w:sdtPr>
    <w:sdtEndPr>
      <w:rPr>
        <w:noProof/>
      </w:rPr>
    </w:sdtEndPr>
    <w:sdtContent>
      <w:p w:rsidR="00F558F6" w:rsidRDefault="00F558F6">
        <w:pPr>
          <w:pStyle w:val="Footer"/>
          <w:jc w:val="center"/>
        </w:pPr>
        <w:r>
          <w:fldChar w:fldCharType="begin"/>
        </w:r>
        <w:r>
          <w:instrText xml:space="preserve"> PAGE   \* MERGEFORMAT </w:instrText>
        </w:r>
        <w:r>
          <w:fldChar w:fldCharType="separate"/>
        </w:r>
        <w:r w:rsidR="00852531">
          <w:rPr>
            <w:noProof/>
          </w:rPr>
          <w:t>2</w:t>
        </w:r>
        <w:r>
          <w:rPr>
            <w:noProof/>
          </w:rPr>
          <w:fldChar w:fldCharType="end"/>
        </w:r>
      </w:p>
    </w:sdtContent>
  </w:sdt>
  <w:p w:rsidR="00F558F6" w:rsidRDefault="00F55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64" w:rsidRDefault="00624B64" w:rsidP="00FF2EF0">
      <w:r>
        <w:separator/>
      </w:r>
    </w:p>
  </w:footnote>
  <w:footnote w:type="continuationSeparator" w:id="0">
    <w:p w:rsidR="00624B64" w:rsidRDefault="00624B64" w:rsidP="00FF2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86"/>
    <w:rsid w:val="00026BCA"/>
    <w:rsid w:val="00030F2D"/>
    <w:rsid w:val="0004604F"/>
    <w:rsid w:val="00077779"/>
    <w:rsid w:val="00093FDD"/>
    <w:rsid w:val="000A1986"/>
    <w:rsid w:val="000A63BD"/>
    <w:rsid w:val="000A7616"/>
    <w:rsid w:val="000B2D41"/>
    <w:rsid w:val="000D6F29"/>
    <w:rsid w:val="000E6BF5"/>
    <w:rsid w:val="000F104B"/>
    <w:rsid w:val="000F5DD7"/>
    <w:rsid w:val="000F5DF7"/>
    <w:rsid w:val="001014F1"/>
    <w:rsid w:val="00104F61"/>
    <w:rsid w:val="00126D36"/>
    <w:rsid w:val="00130073"/>
    <w:rsid w:val="0013623D"/>
    <w:rsid w:val="001473D9"/>
    <w:rsid w:val="00152F44"/>
    <w:rsid w:val="001B5053"/>
    <w:rsid w:val="001C45DF"/>
    <w:rsid w:val="001C4A8C"/>
    <w:rsid w:val="0020693A"/>
    <w:rsid w:val="0021292F"/>
    <w:rsid w:val="00235F1F"/>
    <w:rsid w:val="0024345C"/>
    <w:rsid w:val="00247194"/>
    <w:rsid w:val="002658E7"/>
    <w:rsid w:val="002707F9"/>
    <w:rsid w:val="002779C1"/>
    <w:rsid w:val="002810D6"/>
    <w:rsid w:val="0029645D"/>
    <w:rsid w:val="002968E5"/>
    <w:rsid w:val="002B654F"/>
    <w:rsid w:val="002C4AC8"/>
    <w:rsid w:val="002D3C62"/>
    <w:rsid w:val="002F4D6D"/>
    <w:rsid w:val="00304691"/>
    <w:rsid w:val="00306657"/>
    <w:rsid w:val="003221EC"/>
    <w:rsid w:val="003439BA"/>
    <w:rsid w:val="003B71BA"/>
    <w:rsid w:val="0040620E"/>
    <w:rsid w:val="00451F00"/>
    <w:rsid w:val="00490E51"/>
    <w:rsid w:val="004A0E23"/>
    <w:rsid w:val="004A42D5"/>
    <w:rsid w:val="004B13A2"/>
    <w:rsid w:val="004C3FB5"/>
    <w:rsid w:val="004D0D75"/>
    <w:rsid w:val="004D6B25"/>
    <w:rsid w:val="004F22E1"/>
    <w:rsid w:val="00505576"/>
    <w:rsid w:val="00526AF2"/>
    <w:rsid w:val="0053008F"/>
    <w:rsid w:val="00532B81"/>
    <w:rsid w:val="00532BB3"/>
    <w:rsid w:val="0054210F"/>
    <w:rsid w:val="00553532"/>
    <w:rsid w:val="00562E4C"/>
    <w:rsid w:val="00564ABF"/>
    <w:rsid w:val="00565EF0"/>
    <w:rsid w:val="005B1DA9"/>
    <w:rsid w:val="005D1110"/>
    <w:rsid w:val="005F038D"/>
    <w:rsid w:val="005F0A33"/>
    <w:rsid w:val="006141B9"/>
    <w:rsid w:val="00624B64"/>
    <w:rsid w:val="006343E2"/>
    <w:rsid w:val="00666D1F"/>
    <w:rsid w:val="00680FCE"/>
    <w:rsid w:val="006840F4"/>
    <w:rsid w:val="00684FB6"/>
    <w:rsid w:val="006A0ECC"/>
    <w:rsid w:val="006A3A88"/>
    <w:rsid w:val="006C2A06"/>
    <w:rsid w:val="006C6F36"/>
    <w:rsid w:val="006E7E54"/>
    <w:rsid w:val="00724259"/>
    <w:rsid w:val="0072611F"/>
    <w:rsid w:val="00737BF0"/>
    <w:rsid w:val="007414C1"/>
    <w:rsid w:val="00744720"/>
    <w:rsid w:val="00764333"/>
    <w:rsid w:val="00786CE9"/>
    <w:rsid w:val="00787016"/>
    <w:rsid w:val="007919B4"/>
    <w:rsid w:val="0079790E"/>
    <w:rsid w:val="007F5F70"/>
    <w:rsid w:val="00834200"/>
    <w:rsid w:val="00852531"/>
    <w:rsid w:val="00894AEA"/>
    <w:rsid w:val="008A052D"/>
    <w:rsid w:val="008C0B01"/>
    <w:rsid w:val="008C68E4"/>
    <w:rsid w:val="008D52EC"/>
    <w:rsid w:val="008E5447"/>
    <w:rsid w:val="009046BF"/>
    <w:rsid w:val="00920401"/>
    <w:rsid w:val="009351F7"/>
    <w:rsid w:val="009437FA"/>
    <w:rsid w:val="00963B8B"/>
    <w:rsid w:val="0097571C"/>
    <w:rsid w:val="009A2705"/>
    <w:rsid w:val="009C0677"/>
    <w:rsid w:val="009C474C"/>
    <w:rsid w:val="009D165D"/>
    <w:rsid w:val="009D2BD2"/>
    <w:rsid w:val="009F233E"/>
    <w:rsid w:val="00A04AFE"/>
    <w:rsid w:val="00A07566"/>
    <w:rsid w:val="00A3661E"/>
    <w:rsid w:val="00A7236A"/>
    <w:rsid w:val="00A96FD9"/>
    <w:rsid w:val="00AA2DA1"/>
    <w:rsid w:val="00AB08C2"/>
    <w:rsid w:val="00AD6988"/>
    <w:rsid w:val="00AF21DC"/>
    <w:rsid w:val="00AF6746"/>
    <w:rsid w:val="00B1249D"/>
    <w:rsid w:val="00B41E25"/>
    <w:rsid w:val="00B50EE1"/>
    <w:rsid w:val="00B7063E"/>
    <w:rsid w:val="00BA41A8"/>
    <w:rsid w:val="00BD1026"/>
    <w:rsid w:val="00BE0EA0"/>
    <w:rsid w:val="00BE3B64"/>
    <w:rsid w:val="00BF0964"/>
    <w:rsid w:val="00C02A06"/>
    <w:rsid w:val="00C33236"/>
    <w:rsid w:val="00C6234A"/>
    <w:rsid w:val="00C779A1"/>
    <w:rsid w:val="00CD3B5A"/>
    <w:rsid w:val="00CD4796"/>
    <w:rsid w:val="00CF0DB6"/>
    <w:rsid w:val="00CF5C7F"/>
    <w:rsid w:val="00D07878"/>
    <w:rsid w:val="00D11B57"/>
    <w:rsid w:val="00D45B85"/>
    <w:rsid w:val="00D66491"/>
    <w:rsid w:val="00DC777A"/>
    <w:rsid w:val="00E30A29"/>
    <w:rsid w:val="00E33E32"/>
    <w:rsid w:val="00E83899"/>
    <w:rsid w:val="00E920B8"/>
    <w:rsid w:val="00E93338"/>
    <w:rsid w:val="00E95003"/>
    <w:rsid w:val="00EC4BA3"/>
    <w:rsid w:val="00ED743D"/>
    <w:rsid w:val="00F4409C"/>
    <w:rsid w:val="00F50F94"/>
    <w:rsid w:val="00F558F6"/>
    <w:rsid w:val="00F64DFD"/>
    <w:rsid w:val="00F745A9"/>
    <w:rsid w:val="00FA2770"/>
    <w:rsid w:val="00FC6A96"/>
    <w:rsid w:val="00FD054B"/>
    <w:rsid w:val="00FD1532"/>
    <w:rsid w:val="00FD1B37"/>
    <w:rsid w:val="00FE7FEF"/>
    <w:rsid w:val="00FF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64"/>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0"/>
    <w:pPr>
      <w:tabs>
        <w:tab w:val="center" w:pos="4680"/>
        <w:tab w:val="right" w:pos="9360"/>
      </w:tabs>
    </w:pPr>
  </w:style>
  <w:style w:type="character" w:customStyle="1" w:styleId="HeaderChar">
    <w:name w:val="Header Char"/>
    <w:basedOn w:val="DefaultParagraphFont"/>
    <w:link w:val="Header"/>
    <w:uiPriority w:val="99"/>
    <w:rsid w:val="00FF2EF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F2EF0"/>
    <w:pPr>
      <w:tabs>
        <w:tab w:val="center" w:pos="4680"/>
        <w:tab w:val="right" w:pos="9360"/>
      </w:tabs>
    </w:pPr>
  </w:style>
  <w:style w:type="character" w:customStyle="1" w:styleId="FooterChar">
    <w:name w:val="Footer Char"/>
    <w:basedOn w:val="DefaultParagraphFont"/>
    <w:link w:val="Footer"/>
    <w:uiPriority w:val="99"/>
    <w:rsid w:val="00FF2EF0"/>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D3B5A"/>
    <w:rPr>
      <w:rFonts w:ascii="Tahoma" w:hAnsi="Tahoma" w:cs="Tahoma"/>
      <w:sz w:val="16"/>
      <w:szCs w:val="16"/>
    </w:rPr>
  </w:style>
  <w:style w:type="character" w:customStyle="1" w:styleId="BalloonTextChar">
    <w:name w:val="Balloon Text Char"/>
    <w:basedOn w:val="DefaultParagraphFont"/>
    <w:link w:val="BalloonText"/>
    <w:uiPriority w:val="99"/>
    <w:semiHidden/>
    <w:rsid w:val="00CD3B5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64"/>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0"/>
    <w:pPr>
      <w:tabs>
        <w:tab w:val="center" w:pos="4680"/>
        <w:tab w:val="right" w:pos="9360"/>
      </w:tabs>
    </w:pPr>
  </w:style>
  <w:style w:type="character" w:customStyle="1" w:styleId="HeaderChar">
    <w:name w:val="Header Char"/>
    <w:basedOn w:val="DefaultParagraphFont"/>
    <w:link w:val="Header"/>
    <w:uiPriority w:val="99"/>
    <w:rsid w:val="00FF2EF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F2EF0"/>
    <w:pPr>
      <w:tabs>
        <w:tab w:val="center" w:pos="4680"/>
        <w:tab w:val="right" w:pos="9360"/>
      </w:tabs>
    </w:pPr>
  </w:style>
  <w:style w:type="character" w:customStyle="1" w:styleId="FooterChar">
    <w:name w:val="Footer Char"/>
    <w:basedOn w:val="DefaultParagraphFont"/>
    <w:link w:val="Footer"/>
    <w:uiPriority w:val="99"/>
    <w:rsid w:val="00FF2EF0"/>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D3B5A"/>
    <w:rPr>
      <w:rFonts w:ascii="Tahoma" w:hAnsi="Tahoma" w:cs="Tahoma"/>
      <w:sz w:val="16"/>
      <w:szCs w:val="16"/>
    </w:rPr>
  </w:style>
  <w:style w:type="character" w:customStyle="1" w:styleId="BalloonTextChar">
    <w:name w:val="Balloon Text Char"/>
    <w:basedOn w:val="DefaultParagraphFont"/>
    <w:link w:val="BalloonText"/>
    <w:uiPriority w:val="99"/>
    <w:semiHidden/>
    <w:rsid w:val="00CD3B5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PresentationFormat/>
  <Lines>28</Lines>
  <Paragraphs>7</Paragraphs>
  <ScaleCrop>false</ScaleCrop>
  <HeadingPairs>
    <vt:vector size="2" baseType="variant">
      <vt:variant>
        <vt:lpstr>Title</vt:lpstr>
      </vt:variant>
      <vt:variant>
        <vt:i4>1</vt:i4>
      </vt:variant>
    </vt:vector>
  </HeadingPairs>
  <TitlesOfParts>
    <vt:vector size="1" baseType="lpstr">
      <vt:lpstr>Urban Revite Plan - Ordinance (01359107).DOCX</vt:lpstr>
    </vt:vector>
  </TitlesOfParts>
  <Company>Ahlers &amp; Cooney</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Revite Plan - Ordinance (01359107).DOCX</dc:title>
  <dc:creator>Cindy Schnoebelen</dc:creator>
  <cp:lastModifiedBy>TammyK</cp:lastModifiedBy>
  <cp:revision>2</cp:revision>
  <cp:lastPrinted>2013-09-10T18:49:00Z</cp:lastPrinted>
  <dcterms:created xsi:type="dcterms:W3CDTF">2017-08-17T14:24:00Z</dcterms:created>
  <dcterms:modified xsi:type="dcterms:W3CDTF">2017-08-17T14:24:00Z</dcterms:modified>
</cp:coreProperties>
</file>